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BED0A" w14:textId="77777777" w:rsidR="00E24FD3" w:rsidRPr="0074179C" w:rsidRDefault="00E24FD3" w:rsidP="00E24FD3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vertAlign w:val="superscript"/>
        </w:rPr>
      </w:pPr>
    </w:p>
    <w:p w14:paraId="64416BCD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  <w:r>
        <w:rPr>
          <w:b/>
          <w:bCs/>
        </w:rPr>
        <w:t>ELLIJAY CITY HALL</w:t>
      </w:r>
    </w:p>
    <w:p w14:paraId="3CD18924" w14:textId="56F5ECEF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t>NOVEMBER</w:t>
      </w:r>
      <w:r>
        <w:rPr>
          <w:b/>
          <w:bCs/>
        </w:rPr>
        <w:t xml:space="preserve"> 2, 20</w:t>
      </w:r>
      <w:r>
        <w:rPr>
          <w:b/>
          <w:bCs/>
        </w:rPr>
        <w:t>26</w:t>
      </w:r>
    </w:p>
    <w:p w14:paraId="4D86F29C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</w:p>
    <w:p w14:paraId="42EEA6E1" w14:textId="53ED3072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ind w:left="2880"/>
        <w:rPr>
          <w:b/>
          <w:bCs/>
        </w:rPr>
      </w:pPr>
      <w:r>
        <w:rPr>
          <w:b/>
          <w:bCs/>
        </w:rPr>
        <w:t xml:space="preserve">                SPECIAL CALLED MEETING</w:t>
      </w:r>
    </w:p>
    <w:p w14:paraId="5884E4E5" w14:textId="370FBE50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jc w:val="center"/>
      </w:pPr>
    </w:p>
    <w:p w14:paraId="3F7BBD03" w14:textId="63DA9A7F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jc w:val="center"/>
      </w:pPr>
      <w:r>
        <w:t>6:00PM</w:t>
      </w:r>
    </w:p>
    <w:p w14:paraId="7D4E1940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</w:pPr>
      <w:r>
        <w:t>Call to Order</w:t>
      </w:r>
    </w:p>
    <w:p w14:paraId="382BBA51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</w:pPr>
    </w:p>
    <w:p w14:paraId="009777E4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</w:pPr>
      <w:r>
        <w:t>Prayer and Pledge of Allegiance</w:t>
      </w:r>
    </w:p>
    <w:p w14:paraId="4DDF1DB9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</w:pPr>
    </w:p>
    <w:p w14:paraId="03842F62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</w:pPr>
      <w:r>
        <w:t>Approval of Agenda</w:t>
      </w:r>
    </w:p>
    <w:p w14:paraId="48BF12C2" w14:textId="5465E00A" w:rsidR="00E24FD3" w:rsidRDefault="00E24FD3" w:rsidP="00E24FD3">
      <w:pPr>
        <w:widowControl w:val="0"/>
        <w:tabs>
          <w:tab w:val="left" w:pos="5910"/>
          <w:tab w:val="right" w:pos="10800"/>
        </w:tabs>
        <w:autoSpaceDE w:val="0"/>
        <w:autoSpaceDN w:val="0"/>
        <w:adjustRightInd w:val="0"/>
        <w:spacing w:line="216" w:lineRule="auto"/>
      </w:pPr>
      <w:r>
        <w:tab/>
      </w:r>
      <w:r>
        <w:tab/>
      </w:r>
    </w:p>
    <w:p w14:paraId="653F7005" w14:textId="77777777" w:rsidR="00E24FD3" w:rsidRPr="00150FB0" w:rsidRDefault="00E24FD3" w:rsidP="00E24FD3">
      <w:pPr>
        <w:widowControl w:val="0"/>
        <w:autoSpaceDE w:val="0"/>
        <w:autoSpaceDN w:val="0"/>
        <w:adjustRightInd w:val="0"/>
        <w:spacing w:line="216" w:lineRule="auto"/>
      </w:pPr>
    </w:p>
    <w:p w14:paraId="20928227" w14:textId="37468A1A" w:rsidR="00E24FD3" w:rsidRP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rPr>
          <w:b/>
        </w:rPr>
      </w:pPr>
      <w:r>
        <w:rPr>
          <w:b/>
        </w:rPr>
        <w:t xml:space="preserve">NEW BUSINESS </w:t>
      </w:r>
    </w:p>
    <w:p w14:paraId="2F97D2D5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rPr>
          <w:bCs/>
        </w:rPr>
      </w:pPr>
    </w:p>
    <w:p w14:paraId="6E8005D9" w14:textId="2B162690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rPr>
          <w:bCs/>
        </w:rPr>
      </w:pPr>
      <w:r>
        <w:rPr>
          <w:bCs/>
        </w:rPr>
        <w:t xml:space="preserve">Review and Action – Resolution </w:t>
      </w:r>
      <w:proofErr w:type="gramStart"/>
      <w:r>
        <w:rPr>
          <w:bCs/>
        </w:rPr>
        <w:t>To</w:t>
      </w:r>
      <w:proofErr w:type="gramEnd"/>
      <w:r>
        <w:rPr>
          <w:bCs/>
        </w:rPr>
        <w:t xml:space="preserve"> Adopt the Fiscal Year 202</w:t>
      </w:r>
      <w:r>
        <w:rPr>
          <w:bCs/>
        </w:rPr>
        <w:t>7</w:t>
      </w:r>
      <w:r>
        <w:rPr>
          <w:bCs/>
        </w:rPr>
        <w:t xml:space="preserve"> Budget for Each Fund of the City of Ellijay, Georgia, Appropriating the Amounts Shown in Each Budget as Expenditures/Expenses, Adopting the Several Items of Revenue Anticipations, and Prohibiting Expenditures or Expenses </w:t>
      </w:r>
      <w:proofErr w:type="gramStart"/>
      <w:r>
        <w:rPr>
          <w:bCs/>
        </w:rPr>
        <w:t>From</w:t>
      </w:r>
      <w:proofErr w:type="gramEnd"/>
      <w:r>
        <w:rPr>
          <w:bCs/>
        </w:rPr>
        <w:t xml:space="preserve"> Exceeding the Actual Funding Available</w:t>
      </w:r>
    </w:p>
    <w:p w14:paraId="406D592E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rPr>
          <w:bCs/>
        </w:rPr>
      </w:pPr>
    </w:p>
    <w:p w14:paraId="3E032396" w14:textId="66EEB486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rPr>
          <w:bCs/>
        </w:rPr>
      </w:pPr>
      <w:r>
        <w:rPr>
          <w:bCs/>
        </w:rPr>
        <w:t xml:space="preserve">Review and </w:t>
      </w:r>
      <w:proofErr w:type="gramStart"/>
      <w:r>
        <w:rPr>
          <w:bCs/>
        </w:rPr>
        <w:t>Action</w:t>
      </w:r>
      <w:proofErr w:type="gramEnd"/>
      <w:r>
        <w:rPr>
          <w:bCs/>
        </w:rPr>
        <w:t xml:space="preserve"> – 20</w:t>
      </w:r>
      <w:r>
        <w:rPr>
          <w:bCs/>
        </w:rPr>
        <w:t>26</w:t>
      </w:r>
      <w:r>
        <w:rPr>
          <w:bCs/>
        </w:rPr>
        <w:t xml:space="preserve"> Millage Rate</w:t>
      </w:r>
    </w:p>
    <w:p w14:paraId="182A3494" w14:textId="77777777" w:rsid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rPr>
          <w:bCs/>
        </w:rPr>
      </w:pPr>
    </w:p>
    <w:p w14:paraId="262FDC65" w14:textId="77777777" w:rsidR="00E24FD3" w:rsidRPr="00E24FD3" w:rsidRDefault="00E24FD3" w:rsidP="00E24FD3">
      <w:pPr>
        <w:widowControl w:val="0"/>
        <w:autoSpaceDE w:val="0"/>
        <w:autoSpaceDN w:val="0"/>
        <w:adjustRightInd w:val="0"/>
        <w:spacing w:line="216" w:lineRule="auto"/>
        <w:rPr>
          <w:b/>
          <w:bCs/>
        </w:rPr>
      </w:pPr>
      <w:r w:rsidRPr="00E24FD3">
        <w:rPr>
          <w:b/>
          <w:bCs/>
        </w:rPr>
        <w:t>Adjourn</w:t>
      </w:r>
    </w:p>
    <w:p w14:paraId="44A4E073" w14:textId="77777777" w:rsidR="00B862BD" w:rsidRDefault="00B862BD"/>
    <w:sectPr w:rsidR="00B862BD" w:rsidSect="00E24F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D3"/>
    <w:rsid w:val="00696318"/>
    <w:rsid w:val="00B1798F"/>
    <w:rsid w:val="00B862BD"/>
    <w:rsid w:val="00E2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8609"/>
  <w15:chartTrackingRefBased/>
  <w15:docId w15:val="{349B746A-75A4-4D73-B075-52EF26E6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FD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F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F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F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F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F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FD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FD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FD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FD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F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4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FD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4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F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4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FD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4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Pierce</dc:creator>
  <cp:keywords/>
  <dc:description/>
  <cp:lastModifiedBy>Lori Pierce</cp:lastModifiedBy>
  <cp:revision>1</cp:revision>
  <dcterms:created xsi:type="dcterms:W3CDTF">2026-10-13T20:56:00Z</dcterms:created>
  <dcterms:modified xsi:type="dcterms:W3CDTF">2026-10-13T21:00:00Z</dcterms:modified>
</cp:coreProperties>
</file>